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CD9" w:rsidRDefault="00230CD9" w:rsidP="00230CD9">
      <w:pPr>
        <w:rPr>
          <w:rFonts w:hint="eastAsia"/>
        </w:rPr>
      </w:pPr>
      <w:r>
        <w:rPr>
          <w:rFonts w:hint="eastAsia"/>
        </w:rPr>
        <w:t>国家卫生健康委办公厅</w:t>
      </w:r>
      <w:bookmarkStart w:id="0" w:name="_GoBack"/>
      <w:r>
        <w:rPr>
          <w:rFonts w:hint="eastAsia"/>
        </w:rPr>
        <w:t>关于在矿山、冶金、化工等行业领域开展尘毒危害专项治理工作的通知</w:t>
      </w:r>
      <w:bookmarkEnd w:id="0"/>
    </w:p>
    <w:p w:rsidR="00230CD9" w:rsidRDefault="00230CD9" w:rsidP="00230CD9"/>
    <w:p w:rsidR="00230CD9" w:rsidRDefault="00230CD9" w:rsidP="00230CD9">
      <w:pPr>
        <w:rPr>
          <w:rFonts w:hint="eastAsia"/>
        </w:rPr>
      </w:pPr>
      <w:r>
        <w:rPr>
          <w:rFonts w:hint="eastAsia"/>
        </w:rPr>
        <w:t xml:space="preserve">　　国卫办</w:t>
      </w:r>
      <w:proofErr w:type="gramStart"/>
      <w:r>
        <w:rPr>
          <w:rFonts w:hint="eastAsia"/>
        </w:rPr>
        <w:t>职健函</w:t>
      </w:r>
      <w:proofErr w:type="gramEnd"/>
      <w:r>
        <w:rPr>
          <w:rFonts w:hint="eastAsia"/>
        </w:rPr>
        <w:t>〔</w:t>
      </w:r>
      <w:r>
        <w:rPr>
          <w:rFonts w:hint="eastAsia"/>
        </w:rPr>
        <w:t>2019</w:t>
      </w:r>
      <w:r>
        <w:rPr>
          <w:rFonts w:hint="eastAsia"/>
        </w:rPr>
        <w:t>〕</w:t>
      </w:r>
      <w:r>
        <w:rPr>
          <w:rFonts w:hint="eastAsia"/>
        </w:rPr>
        <w:t>406</w:t>
      </w:r>
      <w:r>
        <w:rPr>
          <w:rFonts w:hint="eastAsia"/>
        </w:rPr>
        <w:t>号</w:t>
      </w:r>
    </w:p>
    <w:p w:rsidR="00230CD9" w:rsidRDefault="00230CD9" w:rsidP="00230CD9"/>
    <w:p w:rsidR="00230CD9" w:rsidRDefault="00230CD9" w:rsidP="00230CD9">
      <w:pPr>
        <w:rPr>
          <w:rFonts w:hint="eastAsia"/>
        </w:rPr>
      </w:pPr>
      <w:r>
        <w:rPr>
          <w:rFonts w:hint="eastAsia"/>
        </w:rPr>
        <w:t xml:space="preserve">　　各省、自治区、直辖市及新疆生产建设兵团卫生健康委：</w:t>
      </w:r>
    </w:p>
    <w:p w:rsidR="00230CD9" w:rsidRDefault="00230CD9" w:rsidP="00230CD9"/>
    <w:p w:rsidR="00230CD9" w:rsidRDefault="00230CD9" w:rsidP="00230CD9">
      <w:pPr>
        <w:rPr>
          <w:rFonts w:hint="eastAsia"/>
        </w:rPr>
      </w:pPr>
      <w:r>
        <w:rPr>
          <w:rFonts w:hint="eastAsia"/>
        </w:rPr>
        <w:t xml:space="preserve">　　为贯彻落实《国家职业病防治规划（</w:t>
      </w:r>
      <w:r>
        <w:rPr>
          <w:rFonts w:hint="eastAsia"/>
        </w:rPr>
        <w:t>2016-2020</w:t>
      </w:r>
      <w:r>
        <w:rPr>
          <w:rFonts w:hint="eastAsia"/>
        </w:rPr>
        <w:t>年）》（以下简称《规划》）要求，切实做好“十三五”期间的职业病危害治理工作，控制和消除职业病危害，保护劳动者职业健康，决定在矿山、冶金和化工等重点行业领域深入开展尘毒危害专项治理工作。现就有关事项通知如下：</w:t>
      </w:r>
    </w:p>
    <w:p w:rsidR="00230CD9" w:rsidRDefault="00230CD9" w:rsidP="00230CD9"/>
    <w:p w:rsidR="00230CD9" w:rsidRDefault="00230CD9" w:rsidP="00230CD9">
      <w:pPr>
        <w:rPr>
          <w:rFonts w:hint="eastAsia"/>
        </w:rPr>
      </w:pPr>
      <w:r>
        <w:rPr>
          <w:rFonts w:hint="eastAsia"/>
        </w:rPr>
        <w:t xml:space="preserve">　　一、充分认识尘毒危害专项治理工作的重要意义</w:t>
      </w:r>
    </w:p>
    <w:p w:rsidR="00230CD9" w:rsidRDefault="00230CD9" w:rsidP="00230CD9"/>
    <w:p w:rsidR="00230CD9" w:rsidRDefault="00230CD9" w:rsidP="00230CD9">
      <w:pPr>
        <w:rPr>
          <w:rFonts w:hint="eastAsia"/>
        </w:rPr>
      </w:pPr>
      <w:r>
        <w:rPr>
          <w:rFonts w:hint="eastAsia"/>
        </w:rPr>
        <w:t xml:space="preserve">　　减少和控制职业病的发生，关键在于预防。开展尘毒危害专项治理是推动用人单位落实职业病防治主体责任、做好职业病预防工作的重要抓手和有效措施。当前，矿山、冶金和化工领域职业病多发高发，其职业健康状况能否得到明显好转，直接关系到《规划》提出的各项目标任务能否顺利完成。各级卫生健康行政部门要充分认识在矿山、冶金和化工领域开展尘毒危害专项治理工作的重要性，集中精力认真扎实开展好此项工作。</w:t>
      </w:r>
    </w:p>
    <w:p w:rsidR="00230CD9" w:rsidRDefault="00230CD9" w:rsidP="00230CD9"/>
    <w:p w:rsidR="00230CD9" w:rsidRDefault="00230CD9" w:rsidP="00230CD9">
      <w:pPr>
        <w:rPr>
          <w:rFonts w:hint="eastAsia"/>
        </w:rPr>
      </w:pPr>
      <w:r>
        <w:rPr>
          <w:rFonts w:hint="eastAsia"/>
        </w:rPr>
        <w:t xml:space="preserve">　　二、总体要求和工作目标</w:t>
      </w:r>
    </w:p>
    <w:p w:rsidR="00230CD9" w:rsidRDefault="00230CD9" w:rsidP="00230CD9"/>
    <w:p w:rsidR="00230CD9" w:rsidRDefault="00230CD9" w:rsidP="00230CD9">
      <w:pPr>
        <w:rPr>
          <w:rFonts w:hint="eastAsia"/>
        </w:rPr>
      </w:pPr>
      <w:r>
        <w:rPr>
          <w:rFonts w:hint="eastAsia"/>
        </w:rPr>
        <w:t xml:space="preserve">　　（一）总体要求。认真落实《职业病防治法》等法律法规要求，以保障劳动者职业健康为根本出发点，以改善劳动者作业环境为主要任务，以防范遏制职业性尘肺病和化学中毒高发为核心目标，突出重点单位，加强督导检查，推动用人单位加强工程防护设施改造，落实职业健康管理措施，努力提高尘毒危害防控水平。</w:t>
      </w:r>
    </w:p>
    <w:p w:rsidR="00230CD9" w:rsidRDefault="00230CD9" w:rsidP="00230CD9"/>
    <w:p w:rsidR="00230CD9" w:rsidRDefault="00230CD9" w:rsidP="00230CD9">
      <w:pPr>
        <w:rPr>
          <w:rFonts w:hint="eastAsia"/>
        </w:rPr>
      </w:pPr>
      <w:r>
        <w:rPr>
          <w:rFonts w:hint="eastAsia"/>
        </w:rPr>
        <w:t xml:space="preserve">　　（二）工作目标。通过专项治理，使这</w:t>
      </w:r>
      <w:r>
        <w:rPr>
          <w:rFonts w:hint="eastAsia"/>
        </w:rPr>
        <w:t>3</w:t>
      </w:r>
      <w:r>
        <w:rPr>
          <w:rFonts w:hint="eastAsia"/>
        </w:rPr>
        <w:t>个行业领域职业健康相关指标达到以下目标要求：</w:t>
      </w:r>
    </w:p>
    <w:p w:rsidR="00230CD9" w:rsidRDefault="00230CD9" w:rsidP="00230CD9"/>
    <w:p w:rsidR="00230CD9" w:rsidRDefault="00230CD9" w:rsidP="00230CD9">
      <w:pPr>
        <w:rPr>
          <w:rFonts w:hint="eastAsia"/>
        </w:rPr>
      </w:pPr>
      <w:r>
        <w:rPr>
          <w:rFonts w:hint="eastAsia"/>
        </w:rPr>
        <w:t xml:space="preserve">　　</w:t>
      </w:r>
      <w:r>
        <w:rPr>
          <w:rFonts w:hint="eastAsia"/>
        </w:rPr>
        <w:t>1.</w:t>
      </w:r>
      <w:r>
        <w:rPr>
          <w:rFonts w:hint="eastAsia"/>
        </w:rPr>
        <w:t>职业病危害项目申报率达到</w:t>
      </w:r>
      <w:r>
        <w:rPr>
          <w:rFonts w:hint="eastAsia"/>
        </w:rPr>
        <w:t>95%</w:t>
      </w:r>
      <w:r>
        <w:rPr>
          <w:rFonts w:hint="eastAsia"/>
        </w:rPr>
        <w:t>以上；</w:t>
      </w:r>
    </w:p>
    <w:p w:rsidR="00230CD9" w:rsidRDefault="00230CD9" w:rsidP="00230CD9"/>
    <w:p w:rsidR="00230CD9" w:rsidRDefault="00230CD9" w:rsidP="00230CD9">
      <w:pPr>
        <w:rPr>
          <w:rFonts w:hint="eastAsia"/>
        </w:rPr>
      </w:pPr>
      <w:r>
        <w:rPr>
          <w:rFonts w:hint="eastAsia"/>
        </w:rPr>
        <w:t xml:space="preserve">　　</w:t>
      </w:r>
      <w:r>
        <w:rPr>
          <w:rFonts w:hint="eastAsia"/>
        </w:rPr>
        <w:t>2.</w:t>
      </w:r>
      <w:r>
        <w:rPr>
          <w:rFonts w:hint="eastAsia"/>
        </w:rPr>
        <w:t>职业病危害因素定期检测率达到</w:t>
      </w:r>
      <w:r>
        <w:rPr>
          <w:rFonts w:hint="eastAsia"/>
        </w:rPr>
        <w:t>95%</w:t>
      </w:r>
      <w:r>
        <w:rPr>
          <w:rFonts w:hint="eastAsia"/>
        </w:rPr>
        <w:t>以上；</w:t>
      </w:r>
    </w:p>
    <w:p w:rsidR="00230CD9" w:rsidRDefault="00230CD9" w:rsidP="00230CD9"/>
    <w:p w:rsidR="00230CD9" w:rsidRDefault="00230CD9" w:rsidP="00230CD9">
      <w:pPr>
        <w:rPr>
          <w:rFonts w:hint="eastAsia"/>
        </w:rPr>
      </w:pPr>
      <w:r>
        <w:rPr>
          <w:rFonts w:hint="eastAsia"/>
        </w:rPr>
        <w:t xml:space="preserve">　　</w:t>
      </w:r>
      <w:r>
        <w:rPr>
          <w:rFonts w:hint="eastAsia"/>
        </w:rPr>
        <w:t>3.</w:t>
      </w:r>
      <w:r>
        <w:rPr>
          <w:rFonts w:hint="eastAsia"/>
        </w:rPr>
        <w:t>接触职业病危害的劳动者在岗期间职业健康检查率达到</w:t>
      </w:r>
      <w:r>
        <w:rPr>
          <w:rFonts w:hint="eastAsia"/>
        </w:rPr>
        <w:t>95%</w:t>
      </w:r>
      <w:r>
        <w:rPr>
          <w:rFonts w:hint="eastAsia"/>
        </w:rPr>
        <w:t>以上；</w:t>
      </w:r>
    </w:p>
    <w:p w:rsidR="00230CD9" w:rsidRDefault="00230CD9" w:rsidP="00230CD9"/>
    <w:p w:rsidR="00230CD9" w:rsidRDefault="00230CD9" w:rsidP="00230CD9">
      <w:pPr>
        <w:rPr>
          <w:rFonts w:hint="eastAsia"/>
        </w:rPr>
      </w:pPr>
      <w:r>
        <w:rPr>
          <w:rFonts w:hint="eastAsia"/>
        </w:rPr>
        <w:t xml:space="preserve">　　</w:t>
      </w:r>
      <w:r>
        <w:rPr>
          <w:rFonts w:hint="eastAsia"/>
        </w:rPr>
        <w:t>4.</w:t>
      </w:r>
      <w:r>
        <w:rPr>
          <w:rFonts w:hint="eastAsia"/>
        </w:rPr>
        <w:t>用人单位主要负责人、职业健康管理人员和接触职业病危害因素的劳动者培训率均达到</w:t>
      </w:r>
      <w:r>
        <w:rPr>
          <w:rFonts w:hint="eastAsia"/>
        </w:rPr>
        <w:t>95%</w:t>
      </w:r>
      <w:r>
        <w:rPr>
          <w:rFonts w:hint="eastAsia"/>
        </w:rPr>
        <w:t>以上。</w:t>
      </w:r>
    </w:p>
    <w:p w:rsidR="00230CD9" w:rsidRDefault="00230CD9" w:rsidP="00230CD9"/>
    <w:p w:rsidR="00230CD9" w:rsidRDefault="00230CD9" w:rsidP="00230CD9">
      <w:r>
        <w:rPr>
          <w:rFonts w:hint="eastAsia"/>
        </w:rPr>
        <w:t xml:space="preserve">　　三、治理时间和步骤</w:t>
      </w:r>
      <w:r>
        <w:t> </w:t>
      </w:r>
    </w:p>
    <w:p w:rsidR="00230CD9" w:rsidRDefault="00230CD9" w:rsidP="00230CD9"/>
    <w:p w:rsidR="00230CD9" w:rsidRDefault="00230CD9" w:rsidP="00230CD9">
      <w:pPr>
        <w:rPr>
          <w:rFonts w:hint="eastAsia"/>
        </w:rPr>
      </w:pPr>
      <w:r>
        <w:rPr>
          <w:rFonts w:hint="eastAsia"/>
        </w:rPr>
        <w:t xml:space="preserve">　　（一）安排部署阶段（</w:t>
      </w:r>
      <w:r>
        <w:rPr>
          <w:rFonts w:hint="eastAsia"/>
        </w:rPr>
        <w:t>2019</w:t>
      </w:r>
      <w:r>
        <w:rPr>
          <w:rFonts w:hint="eastAsia"/>
        </w:rPr>
        <w:t>年</w:t>
      </w:r>
      <w:r>
        <w:rPr>
          <w:rFonts w:hint="eastAsia"/>
        </w:rPr>
        <w:t>4</w:t>
      </w:r>
      <w:r>
        <w:rPr>
          <w:rFonts w:hint="eastAsia"/>
        </w:rPr>
        <w:t>—</w:t>
      </w:r>
      <w:r>
        <w:rPr>
          <w:rFonts w:hint="eastAsia"/>
        </w:rPr>
        <w:t>7</w:t>
      </w:r>
      <w:r>
        <w:rPr>
          <w:rFonts w:hint="eastAsia"/>
        </w:rPr>
        <w:t>月）。各级卫生健康行政部门要采取适当方式摸清</w:t>
      </w:r>
      <w:r>
        <w:rPr>
          <w:rFonts w:hint="eastAsia"/>
        </w:rPr>
        <w:t>3</w:t>
      </w:r>
      <w:r>
        <w:rPr>
          <w:rFonts w:hint="eastAsia"/>
        </w:rPr>
        <w:t>个行业领域用人单位有关情况，建立治理工作</w:t>
      </w:r>
      <w:proofErr w:type="gramStart"/>
      <w:r>
        <w:rPr>
          <w:rFonts w:hint="eastAsia"/>
        </w:rPr>
        <w:t>基础台</w:t>
      </w:r>
      <w:proofErr w:type="gramEnd"/>
      <w:r>
        <w:rPr>
          <w:rFonts w:hint="eastAsia"/>
        </w:rPr>
        <w:t>账（包括治理前用人单位基本情况登记表和汇总表，见附件</w:t>
      </w:r>
      <w:r>
        <w:rPr>
          <w:rFonts w:hint="eastAsia"/>
        </w:rPr>
        <w:t>1</w:t>
      </w:r>
      <w:r>
        <w:rPr>
          <w:rFonts w:hint="eastAsia"/>
        </w:rPr>
        <w:t>、</w:t>
      </w:r>
      <w:r>
        <w:rPr>
          <w:rFonts w:hint="eastAsia"/>
        </w:rPr>
        <w:t>2</w:t>
      </w:r>
      <w:r>
        <w:rPr>
          <w:rFonts w:hint="eastAsia"/>
        </w:rPr>
        <w:t>）。要制订治理工作方案，明确治理重点、治理标准和治理要求，</w:t>
      </w:r>
      <w:r>
        <w:rPr>
          <w:rFonts w:hint="eastAsia"/>
        </w:rPr>
        <w:lastRenderedPageBreak/>
        <w:t>并将其传达到辖区内纳入治理范围的用人单位。请将治理工作方案连同附件</w:t>
      </w:r>
      <w:r>
        <w:rPr>
          <w:rFonts w:hint="eastAsia"/>
        </w:rPr>
        <w:t>1</w:t>
      </w:r>
      <w:r>
        <w:rPr>
          <w:rFonts w:hint="eastAsia"/>
        </w:rPr>
        <w:t>和附件</w:t>
      </w:r>
      <w:r>
        <w:rPr>
          <w:rFonts w:hint="eastAsia"/>
        </w:rPr>
        <w:t>2</w:t>
      </w:r>
      <w:r>
        <w:rPr>
          <w:rFonts w:hint="eastAsia"/>
        </w:rPr>
        <w:t>于</w:t>
      </w:r>
      <w:r>
        <w:rPr>
          <w:rFonts w:hint="eastAsia"/>
        </w:rPr>
        <w:t>2019</w:t>
      </w:r>
      <w:r>
        <w:rPr>
          <w:rFonts w:hint="eastAsia"/>
        </w:rPr>
        <w:t>年</w:t>
      </w:r>
      <w:r>
        <w:rPr>
          <w:rFonts w:hint="eastAsia"/>
        </w:rPr>
        <w:t>7</w:t>
      </w:r>
      <w:r>
        <w:rPr>
          <w:rFonts w:hint="eastAsia"/>
        </w:rPr>
        <w:t>月</w:t>
      </w:r>
      <w:r>
        <w:rPr>
          <w:rFonts w:hint="eastAsia"/>
        </w:rPr>
        <w:t>30</w:t>
      </w:r>
      <w:r>
        <w:rPr>
          <w:rFonts w:hint="eastAsia"/>
        </w:rPr>
        <w:t>日前报送国家卫生健康</w:t>
      </w:r>
      <w:proofErr w:type="gramStart"/>
      <w:r>
        <w:rPr>
          <w:rFonts w:hint="eastAsia"/>
        </w:rPr>
        <w:t>委职业</w:t>
      </w:r>
      <w:proofErr w:type="gramEnd"/>
      <w:r>
        <w:rPr>
          <w:rFonts w:hint="eastAsia"/>
        </w:rPr>
        <w:t>健康司（联系人及电话：孙栋梁，</w:t>
      </w:r>
      <w:r>
        <w:rPr>
          <w:rFonts w:hint="eastAsia"/>
        </w:rPr>
        <w:t>010-62030959</w:t>
      </w:r>
      <w:r>
        <w:rPr>
          <w:rFonts w:hint="eastAsia"/>
        </w:rPr>
        <w:t>；电子邮箱：</w:t>
      </w:r>
      <w:r>
        <w:rPr>
          <w:rFonts w:hint="eastAsia"/>
        </w:rPr>
        <w:t>zyjkyf@163.com</w:t>
      </w:r>
      <w:r>
        <w:rPr>
          <w:rFonts w:hint="eastAsia"/>
        </w:rPr>
        <w:t>）。</w:t>
      </w:r>
    </w:p>
    <w:p w:rsidR="00230CD9" w:rsidRDefault="00230CD9" w:rsidP="00230CD9"/>
    <w:p w:rsidR="00230CD9" w:rsidRDefault="00230CD9" w:rsidP="00230CD9">
      <w:pPr>
        <w:rPr>
          <w:rFonts w:hint="eastAsia"/>
        </w:rPr>
      </w:pPr>
      <w:r>
        <w:rPr>
          <w:rFonts w:hint="eastAsia"/>
        </w:rPr>
        <w:t xml:space="preserve">　　（二）治理整改阶段（</w:t>
      </w:r>
      <w:r>
        <w:rPr>
          <w:rFonts w:hint="eastAsia"/>
        </w:rPr>
        <w:t>2019</w:t>
      </w:r>
      <w:r>
        <w:rPr>
          <w:rFonts w:hint="eastAsia"/>
        </w:rPr>
        <w:t>年</w:t>
      </w:r>
      <w:r>
        <w:rPr>
          <w:rFonts w:hint="eastAsia"/>
        </w:rPr>
        <w:t>8</w:t>
      </w:r>
      <w:r>
        <w:rPr>
          <w:rFonts w:hint="eastAsia"/>
        </w:rPr>
        <w:t>月—</w:t>
      </w:r>
      <w:r>
        <w:rPr>
          <w:rFonts w:hint="eastAsia"/>
        </w:rPr>
        <w:t>2020</w:t>
      </w:r>
      <w:r>
        <w:rPr>
          <w:rFonts w:hint="eastAsia"/>
        </w:rPr>
        <w:t>年</w:t>
      </w:r>
      <w:r>
        <w:rPr>
          <w:rFonts w:hint="eastAsia"/>
        </w:rPr>
        <w:t>7</w:t>
      </w:r>
      <w:r>
        <w:rPr>
          <w:rFonts w:hint="eastAsia"/>
        </w:rPr>
        <w:t>月）。纳入治理范围的用人单位要自行或聘请专家（或机构）对照治理要求（见附件</w:t>
      </w:r>
      <w:r>
        <w:rPr>
          <w:rFonts w:hint="eastAsia"/>
        </w:rPr>
        <w:t>3</w:t>
      </w:r>
      <w:r>
        <w:rPr>
          <w:rFonts w:hint="eastAsia"/>
        </w:rPr>
        <w:t>、</w:t>
      </w:r>
      <w:r>
        <w:rPr>
          <w:rFonts w:hint="eastAsia"/>
        </w:rPr>
        <w:t>4</w:t>
      </w:r>
      <w:r>
        <w:rPr>
          <w:rFonts w:hint="eastAsia"/>
        </w:rPr>
        <w:t>、</w:t>
      </w:r>
      <w:r>
        <w:rPr>
          <w:rFonts w:hint="eastAsia"/>
        </w:rPr>
        <w:t>5</w:t>
      </w:r>
      <w:r>
        <w:rPr>
          <w:rFonts w:hint="eastAsia"/>
        </w:rPr>
        <w:t>）认真查找问题，制订切实可行的整改方案，整改方案应当包括当前存在的问题以及整改措施、整改时限和资金投入等，经主要负责人签字确认。各级卫生健康行政部门要采取随机抽查、专项检查等方式，加强对治理工作的督促和指导。对发现的普遍性问题要及时总结通报，提出要求；对具有尘毒危害防治措施不落实、工作场所无防尘防毒设施或达不到防尘防毒要求、不为劳动者配备符合国家标准要求的个体防护用品等违法行为且拒不整改的，要坚决依法从严处罚。</w:t>
      </w:r>
    </w:p>
    <w:p w:rsidR="00230CD9" w:rsidRDefault="00230CD9" w:rsidP="00230CD9"/>
    <w:p w:rsidR="00230CD9" w:rsidRDefault="00230CD9" w:rsidP="00230CD9">
      <w:pPr>
        <w:rPr>
          <w:rFonts w:hint="eastAsia"/>
        </w:rPr>
      </w:pPr>
      <w:r>
        <w:rPr>
          <w:rFonts w:hint="eastAsia"/>
        </w:rPr>
        <w:t xml:space="preserve">　　（三）组织评估阶段（</w:t>
      </w:r>
      <w:r>
        <w:rPr>
          <w:rFonts w:hint="eastAsia"/>
        </w:rPr>
        <w:t>2020</w:t>
      </w:r>
      <w:r>
        <w:rPr>
          <w:rFonts w:hint="eastAsia"/>
        </w:rPr>
        <w:t>年</w:t>
      </w:r>
      <w:r>
        <w:rPr>
          <w:rFonts w:hint="eastAsia"/>
        </w:rPr>
        <w:t>8</w:t>
      </w:r>
      <w:r>
        <w:rPr>
          <w:rFonts w:hint="eastAsia"/>
        </w:rPr>
        <w:t>—</w:t>
      </w:r>
      <w:r>
        <w:rPr>
          <w:rFonts w:hint="eastAsia"/>
        </w:rPr>
        <w:t>10</w:t>
      </w:r>
      <w:r>
        <w:rPr>
          <w:rFonts w:hint="eastAsia"/>
        </w:rPr>
        <w:t>月）。我委将结合《规划》终期评估工作，适时组织对</w:t>
      </w:r>
      <w:r>
        <w:rPr>
          <w:rFonts w:hint="eastAsia"/>
        </w:rPr>
        <w:t>3</w:t>
      </w:r>
      <w:r>
        <w:rPr>
          <w:rFonts w:hint="eastAsia"/>
        </w:rPr>
        <w:t>个行业治理工作进行抽查评估，重点评估职业病危害防治相关指标是否达到《规划》提出的目标要求。各级卫生健康行政部门也要适时组织对本地区</w:t>
      </w:r>
      <w:r>
        <w:rPr>
          <w:rFonts w:hint="eastAsia"/>
        </w:rPr>
        <w:t>3</w:t>
      </w:r>
      <w:r>
        <w:rPr>
          <w:rFonts w:hint="eastAsia"/>
        </w:rPr>
        <w:t>个行业治理工作进行评估，客观评价治理工作成效。</w:t>
      </w:r>
    </w:p>
    <w:p w:rsidR="00230CD9" w:rsidRDefault="00230CD9" w:rsidP="00230CD9"/>
    <w:p w:rsidR="00230CD9" w:rsidRDefault="00230CD9" w:rsidP="00230CD9">
      <w:pPr>
        <w:rPr>
          <w:rFonts w:hint="eastAsia"/>
        </w:rPr>
      </w:pPr>
      <w:r>
        <w:rPr>
          <w:rFonts w:hint="eastAsia"/>
        </w:rPr>
        <w:t xml:space="preserve">　　（四）全面总结阶段（</w:t>
      </w:r>
      <w:r>
        <w:rPr>
          <w:rFonts w:hint="eastAsia"/>
        </w:rPr>
        <w:t>2020</w:t>
      </w:r>
      <w:r>
        <w:rPr>
          <w:rFonts w:hint="eastAsia"/>
        </w:rPr>
        <w:t>年</w:t>
      </w:r>
      <w:r>
        <w:rPr>
          <w:rFonts w:hint="eastAsia"/>
        </w:rPr>
        <w:t>11</w:t>
      </w:r>
      <w:r>
        <w:rPr>
          <w:rFonts w:hint="eastAsia"/>
        </w:rPr>
        <w:t>月）。各级卫生健康行政部门在对治理工作成效进行评估的基础上做好治理工作总结，于</w:t>
      </w:r>
      <w:r>
        <w:rPr>
          <w:rFonts w:hint="eastAsia"/>
        </w:rPr>
        <w:t>2020</w:t>
      </w:r>
      <w:r>
        <w:rPr>
          <w:rFonts w:hint="eastAsia"/>
        </w:rPr>
        <w:t>年</w:t>
      </w:r>
      <w:r>
        <w:rPr>
          <w:rFonts w:hint="eastAsia"/>
        </w:rPr>
        <w:t>11</w:t>
      </w:r>
      <w:r>
        <w:rPr>
          <w:rFonts w:hint="eastAsia"/>
        </w:rPr>
        <w:t>月</w:t>
      </w:r>
      <w:r>
        <w:rPr>
          <w:rFonts w:hint="eastAsia"/>
        </w:rPr>
        <w:t>15</w:t>
      </w:r>
      <w:r>
        <w:rPr>
          <w:rFonts w:hint="eastAsia"/>
        </w:rPr>
        <w:t>日前将总结报告连同《治理后用人单位基本情况统计表》《治理后用人单位基本情况汇总表》（见附件</w:t>
      </w:r>
      <w:r>
        <w:rPr>
          <w:rFonts w:hint="eastAsia"/>
        </w:rPr>
        <w:t>6</w:t>
      </w:r>
      <w:r>
        <w:rPr>
          <w:rFonts w:hint="eastAsia"/>
        </w:rPr>
        <w:t>、</w:t>
      </w:r>
      <w:r>
        <w:rPr>
          <w:rFonts w:hint="eastAsia"/>
        </w:rPr>
        <w:t>7</w:t>
      </w:r>
      <w:r>
        <w:rPr>
          <w:rFonts w:hint="eastAsia"/>
        </w:rPr>
        <w:t>）报送国家卫生健康委。总结报告应当包括治理活动开展情况、典型经验做法、取得的成效以及下一步工作意见建议等。</w:t>
      </w:r>
    </w:p>
    <w:p w:rsidR="00230CD9" w:rsidRDefault="00230CD9" w:rsidP="00230CD9"/>
    <w:p w:rsidR="00230CD9" w:rsidRDefault="00230CD9" w:rsidP="00230CD9">
      <w:pPr>
        <w:rPr>
          <w:rFonts w:hint="eastAsia"/>
        </w:rPr>
      </w:pPr>
      <w:r>
        <w:rPr>
          <w:rFonts w:hint="eastAsia"/>
        </w:rPr>
        <w:t xml:space="preserve">　　四、工作要求</w:t>
      </w:r>
    </w:p>
    <w:p w:rsidR="00230CD9" w:rsidRDefault="00230CD9" w:rsidP="00230CD9"/>
    <w:p w:rsidR="00230CD9" w:rsidRDefault="00230CD9" w:rsidP="00230CD9">
      <w:pPr>
        <w:rPr>
          <w:rFonts w:hint="eastAsia"/>
        </w:rPr>
      </w:pPr>
      <w:r>
        <w:rPr>
          <w:rFonts w:hint="eastAsia"/>
        </w:rPr>
        <w:t xml:space="preserve">　　（一）强化组织领导。各级卫生健康行政部门要高度重视治理工作，加强组织领导，明确工作责任，细化工作任务。没有相关重点行业领域的地区，可自定其他行业领域参照本通知开展治理工作。</w:t>
      </w:r>
    </w:p>
    <w:p w:rsidR="00230CD9" w:rsidRDefault="00230CD9" w:rsidP="00230CD9"/>
    <w:p w:rsidR="00230CD9" w:rsidRDefault="00230CD9" w:rsidP="00230CD9">
      <w:pPr>
        <w:rPr>
          <w:rFonts w:hint="eastAsia"/>
        </w:rPr>
      </w:pPr>
      <w:r>
        <w:rPr>
          <w:rFonts w:hint="eastAsia"/>
        </w:rPr>
        <w:t xml:space="preserve">　　（二）实施分类指导。各级卫生健康行政部门要按照分类监管原则，对纳入治理范围的用人单位实施分类指导。对于职业病危害严重的中小型企业进行重点监督、重点指导，对于职业病危害防治基础好的大型企业以自主改进提高为主。</w:t>
      </w:r>
    </w:p>
    <w:p w:rsidR="00230CD9" w:rsidRDefault="00230CD9" w:rsidP="00230CD9"/>
    <w:p w:rsidR="00230CD9" w:rsidRDefault="00230CD9" w:rsidP="00230CD9">
      <w:pPr>
        <w:rPr>
          <w:rFonts w:hint="eastAsia"/>
        </w:rPr>
      </w:pPr>
      <w:r>
        <w:rPr>
          <w:rFonts w:hint="eastAsia"/>
        </w:rPr>
        <w:t xml:space="preserve">　　（三）突出源头控制。专项治理工作要以落实工程防护措施为核心，紧紧围绕重点环节、重点岗位、重点人员，加大现有设备设施改造力度，优先从工程防护上控制尘毒危害。同时要严格落实《职业病防治法》规定的各项管理措施，夯实管理基础，提升管理水平。</w:t>
      </w:r>
    </w:p>
    <w:p w:rsidR="00230CD9" w:rsidRDefault="00230CD9" w:rsidP="00230CD9"/>
    <w:p w:rsidR="00B06C0E" w:rsidRDefault="00230CD9" w:rsidP="00230CD9">
      <w:r>
        <w:rPr>
          <w:rFonts w:hint="eastAsia"/>
        </w:rPr>
        <w:t xml:space="preserve">　　（四）加强舆论宣传。各级卫生健康行政部门要充分利用各种媒体，加强对治理工作的宣传报道，营造有利于治理工作开展的良好氛围。对于整改治理工作有特色的用人单位，要进行总结推广；对于问题严重拒不整改的用人单位，要严格执法，公开曝光。</w:t>
      </w:r>
      <w:r>
        <w:t> </w:t>
      </w:r>
    </w:p>
    <w:sectPr w:rsidR="00B06C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A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CD9"/>
    <w:rsid w:val="00230CD9"/>
    <w:rsid w:val="00B06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307</Words>
  <Characters>1752</Characters>
  <Application>Microsoft Office Word</Application>
  <DocSecurity>0</DocSecurity>
  <Lines>14</Lines>
  <Paragraphs>4</Paragraphs>
  <ScaleCrop>false</ScaleCrop>
  <Company>Sky123.Org</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1</cp:revision>
  <dcterms:created xsi:type="dcterms:W3CDTF">2021-08-24T07:55:00Z</dcterms:created>
  <dcterms:modified xsi:type="dcterms:W3CDTF">2021-08-24T07:57:00Z</dcterms:modified>
</cp:coreProperties>
</file>